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020D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/>
          <w:b/>
          <w:color w:val="C00000"/>
          <w:kern w:val="0"/>
          <w:sz w:val="36"/>
          <w:szCs w:val="36"/>
          <w:lang w:eastAsia="ru-RU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/>
          <w:b/>
          <w:color w:val="C00000"/>
          <w:kern w:val="0"/>
          <w:sz w:val="36"/>
          <w:szCs w:val="36"/>
          <w:lang w:eastAsia="ru-RU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  <w:t>РЕКОМЕНДАЦИИ ПСИХОЛОГА РОДИТЕЛЯМ:</w:t>
      </w:r>
    </w:p>
    <w:p w14:paraId="2313716F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/>
          <w:b/>
          <w:color w:val="C00000"/>
          <w:kern w:val="0"/>
          <w:sz w:val="36"/>
          <w:szCs w:val="36"/>
          <w:lang w:eastAsia="ru-RU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/>
          <w:b/>
          <w:color w:val="C00000"/>
          <w:kern w:val="0"/>
          <w:sz w:val="36"/>
          <w:szCs w:val="36"/>
          <w:lang w:eastAsia="ru-RU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  <w:t xml:space="preserve">КАК ПОМОЧЬ ДЕТЯМ ПОДГОТОВИТЬСЯ </w:t>
      </w:r>
    </w:p>
    <w:p w14:paraId="3BF37874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/>
          <w:b/>
          <w:color w:val="C00000"/>
          <w:kern w:val="0"/>
          <w:sz w:val="36"/>
          <w:szCs w:val="36"/>
          <w:lang w:eastAsia="ru-RU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/>
          <w:b/>
          <w:color w:val="C00000"/>
          <w:kern w:val="0"/>
          <w:sz w:val="36"/>
          <w:szCs w:val="36"/>
          <w:lang w:eastAsia="ru-RU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  <w:t>К ИТОГОВОЙ АТТЕСТАЦИИ</w:t>
      </w:r>
    </w:p>
    <w:p w14:paraId="0660DEC6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  <w14:ligatures w14:val="none"/>
        </w:rPr>
      </w:pPr>
    </w:p>
    <w:p w14:paraId="4D4F033B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  <w14:ligatures w14:val="none"/>
        </w:rPr>
        <w:t>           </w:t>
      </w: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Психологическая поддержка родителей</w:t>
      </w: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 – это процесс, в котором родитель сосредоточен на позитивных сторонах и преимуществах ребенка с целью укрепления его самооценки, помогает ему поверить в себя и в свои способности, поддержать в случае неудачи.</w:t>
      </w:r>
    </w:p>
    <w:p w14:paraId="6B3BDC34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</w:p>
    <w:p w14:paraId="727B94B3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Не тревожьтесь о количестве баллов, которые ребенок получит на тестировании, и не критикуйте ребенка после сдачи тестирования. Внушайте ребенку мысль, что количество баллов не является совершенным измерением его возможностей.</w:t>
      </w:r>
    </w:p>
    <w:p w14:paraId="0A0480C1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  <w:t xml:space="preserve">* Не повышайте тревожность ребенка накануне сдачи тестирования </w:t>
      </w:r>
      <w:proofErr w:type="gramStart"/>
      <w:r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  <w:t>- это</w:t>
      </w:r>
      <w:proofErr w:type="gramEnd"/>
      <w:r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  <w:t xml:space="preserve">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</w:t>
      </w: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может не справиться со стрессом, что приведет к эмоциональному всплеску.</w:t>
      </w:r>
    </w:p>
    <w:p w14:paraId="69CC2AFA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</w:pPr>
      <w:r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  <w:t>* Подбадривайте детей, хвалите их за то, что они делают хорошо.</w:t>
      </w:r>
    </w:p>
    <w:p w14:paraId="5899A1DE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Повышайте их уверенность в себе, так как чем больше ребенок боится неудачи, тем более вероятности допущения ошибок.</w:t>
      </w:r>
    </w:p>
    <w:p w14:paraId="18E3B4D1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14:paraId="729C705E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14:paraId="768FBA0F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Обеспечьте дома удобное место для занятий, проследите, чтобы никто из домашних не мешал.</w:t>
      </w:r>
    </w:p>
    <w:p w14:paraId="02E1D1A8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lastRenderedPageBreak/>
        <w:t>*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14:paraId="2C34C56B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     Помогите детям распределить темы подготовки по дням.</w:t>
      </w:r>
    </w:p>
    <w:p w14:paraId="7F8653DD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Ознакомьте ребенка с методикой подготовки к тестированию.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14:paraId="5F4C4CC1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Подготовьте различные варианты тестовых заданий по предмету.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14:paraId="0D29718A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 xml:space="preserve">*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</w:p>
    <w:p w14:paraId="09F5846B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Посоветуйте детям во время тестирования обратить внимание на следующее:</w:t>
      </w:r>
    </w:p>
    <w:p w14:paraId="2AE5A2B6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14:paraId="469FEF8B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 xml:space="preserve">- внимательно прочитать вопрос до конца и понять его смысл (характерная ошибка во время тестирования, не </w:t>
      </w: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lastRenderedPageBreak/>
        <w:t xml:space="preserve">дочитав до конца, </w:t>
      </w:r>
      <w:proofErr w:type="gramStart"/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по первым словам</w:t>
      </w:r>
      <w:proofErr w:type="gramEnd"/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 xml:space="preserve"> уже предполагают ответ и торопятся его вписать);</w:t>
      </w:r>
    </w:p>
    <w:p w14:paraId="00B56FA8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- если не знаешь ответа на вопрос или не уверен, пропусти его и отметь, чтобы потом к нему вернуться;</w:t>
      </w:r>
    </w:p>
    <w:p w14:paraId="4B89306F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-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14:paraId="6913F933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* Интересуйтесь результатами пробных тестирований, успехами в учебе, школьной жизнью. При возникновении трудностей помогайте детям.</w:t>
      </w:r>
    </w:p>
    <w:p w14:paraId="3E4C0DE4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* Накануне тестирования обеспечьте ребенку полноценный отдых, он должен отдохнуть и как следует выспаться.</w:t>
      </w:r>
    </w:p>
    <w:p w14:paraId="06BDC10B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* Главное – снизить напряжение и тревожность ребенка.</w:t>
      </w:r>
    </w:p>
    <w:p w14:paraId="38A374F9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* После сдачи тестирования, не зависимо от результата, устройте праздник своему ребенку, чтобы он смог расслабиться (для профилактики эмоционального срыва)</w:t>
      </w:r>
    </w:p>
    <w:p w14:paraId="71CB5436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</w:pPr>
    </w:p>
    <w:p w14:paraId="206AA111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ПОМНИТЕ!</w:t>
      </w: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 xml:space="preserve"> </w:t>
      </w:r>
      <w:r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  <w:t xml:space="preserve">Самое главное </w:t>
      </w:r>
      <w:proofErr w:type="gramStart"/>
      <w:r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  <w:t>- это</w:t>
      </w:r>
      <w:proofErr w:type="gramEnd"/>
      <w:r>
        <w:rPr>
          <w:rFonts w:ascii="Times New Roman" w:hAnsi="Times New Roman"/>
          <w:b/>
          <w:color w:val="000066"/>
          <w:kern w:val="0"/>
          <w:sz w:val="36"/>
          <w:szCs w:val="36"/>
          <w14:ligatures w14:val="none"/>
        </w:rPr>
        <w:t xml:space="preserve"> снизить напряжение и тревожность ребенка.</w:t>
      </w: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Любите</w:t>
      </w: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 своих детей не за оценки и баллы, а </w:t>
      </w:r>
      <w:r>
        <w:rPr>
          <w:rFonts w:ascii="Times New Roman" w:eastAsia="Times New Roman" w:hAnsi="Times New Roman"/>
          <w:b/>
          <w:bCs/>
          <w:color w:val="000066"/>
          <w:kern w:val="0"/>
          <w:sz w:val="36"/>
          <w:szCs w:val="36"/>
          <w:lang w:eastAsia="ru-RU"/>
          <w14:ligatures w14:val="none"/>
        </w:rPr>
        <w:t>за то, что они у вас есть</w:t>
      </w:r>
      <w:r>
        <w:rPr>
          <w:rFonts w:ascii="Times New Roman" w:eastAsia="Times New Roman" w:hAnsi="Times New Roman"/>
          <w:b/>
          <w:color w:val="000066"/>
          <w:kern w:val="0"/>
          <w:sz w:val="36"/>
          <w:szCs w:val="36"/>
          <w:lang w:eastAsia="ru-RU"/>
          <w14:ligatures w14:val="none"/>
        </w:rPr>
        <w:t>!</w:t>
      </w:r>
    </w:p>
    <w:p w14:paraId="35B1CFFC" w14:textId="77777777" w:rsidR="00905E58" w:rsidRDefault="00905E58" w:rsidP="00905E5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  <w14:ligatures w14:val="none"/>
        </w:rPr>
      </w:pPr>
    </w:p>
    <w:p w14:paraId="0184C2FA" w14:textId="77777777" w:rsidR="00905E58" w:rsidRDefault="00905E58" w:rsidP="00905E58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noProof/>
          <w:color w:val="000099"/>
          <w:kern w:val="0"/>
          <w:sz w:val="36"/>
          <w:szCs w:val="36"/>
          <w:lang w:eastAsia="ru-RU"/>
        </w:rPr>
        <w:drawing>
          <wp:inline distT="0" distB="0" distL="0" distR="0" wp14:anchorId="5D38AEC9" wp14:editId="6296372D">
            <wp:extent cx="5530215" cy="332041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64"/>
    <w:rsid w:val="002B2864"/>
    <w:rsid w:val="00905E58"/>
    <w:rsid w:val="00C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377C-F4E3-41DF-942C-CF41257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Аракелян</dc:creator>
  <cp:keywords/>
  <dc:description/>
  <cp:lastModifiedBy>Константин Аракелян</cp:lastModifiedBy>
  <cp:revision>2</cp:revision>
  <dcterms:created xsi:type="dcterms:W3CDTF">2023-05-18T05:19:00Z</dcterms:created>
  <dcterms:modified xsi:type="dcterms:W3CDTF">2023-05-18T05:19:00Z</dcterms:modified>
</cp:coreProperties>
</file>