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5F" w:rsidRDefault="00DC705F" w:rsidP="00DC705F">
      <w:pPr>
        <w:shd w:val="clear" w:color="auto" w:fill="FFFFFF"/>
        <w:spacing w:before="30" w:after="30" w:line="240" w:lineRule="auto"/>
        <w:outlineLvl w:val="1"/>
        <w:rPr>
          <w:rFonts w:ascii="Verdana" w:eastAsia="Times New Roman" w:hAnsi="Verdana"/>
          <w:b/>
          <w:bCs/>
          <w:caps/>
          <w:color w:val="B84500"/>
          <w:kern w:val="36"/>
          <w:sz w:val="20"/>
          <w:szCs w:val="20"/>
          <w:lang w:eastAsia="ru-RU"/>
        </w:rPr>
      </w:pPr>
      <w:r w:rsidRPr="00B46CB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81280</wp:posOffset>
            </wp:positionV>
            <wp:extent cx="1560830" cy="1200785"/>
            <wp:effectExtent l="0" t="0" r="1270" b="0"/>
            <wp:wrapSquare wrapText="bothSides"/>
            <wp:docPr id="2" name="Рисунок 2" descr="Описание: Описание: http://www.86sch10-nv.edusite.ru/images/18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www.86sch10-nv.edusite.ru/images/18-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E54">
        <w:rPr>
          <w:rFonts w:ascii="Verdana" w:eastAsia="Times New Roman" w:hAnsi="Verdana"/>
          <w:b/>
          <w:bCs/>
          <w:color w:val="FFFFFF"/>
          <w:sz w:val="20"/>
          <w:szCs w:val="20"/>
          <w:lang w:eastAsia="ru-RU"/>
        </w:rPr>
        <w:t>РЕКО</w:t>
      </w:r>
      <w:r w:rsidRPr="0062702B">
        <w:rPr>
          <w:rFonts w:ascii="Verdana" w:eastAsia="Times New Roman" w:hAnsi="Verdana"/>
          <w:b/>
          <w:bCs/>
          <w:caps/>
          <w:color w:val="B84500"/>
          <w:kern w:val="36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/>
          <w:b/>
          <w:bCs/>
          <w:caps/>
          <w:color w:val="B84500"/>
          <w:kern w:val="36"/>
          <w:sz w:val="20"/>
          <w:szCs w:val="20"/>
          <w:lang w:eastAsia="ru-RU"/>
        </w:rPr>
        <w:t xml:space="preserve">                                              </w:t>
      </w:r>
    </w:p>
    <w:p w:rsidR="00DC705F" w:rsidRDefault="00DC705F" w:rsidP="00DC705F">
      <w:pPr>
        <w:pStyle w:val="a3"/>
        <w:rPr>
          <w:rFonts w:ascii="Times New Roman" w:hAnsi="Times New Roman"/>
          <w:sz w:val="24"/>
          <w:szCs w:val="24"/>
          <w:lang w:eastAsia="ru-RU"/>
        </w:rPr>
        <w:sectPr w:rsidR="00DC705F" w:rsidSect="00B46CB0">
          <w:pgSz w:w="16838" w:h="11906" w:orient="landscape"/>
          <w:pgMar w:top="426" w:right="1134" w:bottom="850" w:left="567" w:header="708" w:footer="708" w:gutter="0"/>
          <w:pgBorders w:offsetFrom="page">
            <w:top w:val="triple" w:sz="2" w:space="24" w:color="auto"/>
            <w:left w:val="triple" w:sz="2" w:space="24" w:color="auto"/>
            <w:bottom w:val="triple" w:sz="2" w:space="24" w:color="auto"/>
            <w:right w:val="triple" w:sz="2" w:space="24" w:color="auto"/>
          </w:pgBorders>
          <w:cols w:space="708"/>
          <w:docGrid w:linePitch="360"/>
        </w:sectPr>
      </w:pPr>
    </w:p>
    <w:p w:rsidR="00DC705F" w:rsidRPr="00B46CB0" w:rsidRDefault="00DC705F" w:rsidP="00DC705F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B46CB0">
        <w:rPr>
          <w:rFonts w:ascii="Times New Roman" w:hAnsi="Times New Roman"/>
          <w:b/>
          <w:color w:val="002060"/>
          <w:sz w:val="28"/>
          <w:szCs w:val="28"/>
          <w:lang w:eastAsia="ru-RU"/>
        </w:rPr>
        <w:lastRenderedPageBreak/>
        <w:t>РЕКОМЕНДАЦИИ КЛАССНЫМ РУКОВОДИТЕЛЯМ 5-Х КЛАССОВ</w:t>
      </w:r>
    </w:p>
    <w:p w:rsidR="00DC705F" w:rsidRDefault="00DC705F" w:rsidP="00DC705F">
      <w:pPr>
        <w:pStyle w:val="a3"/>
        <w:rPr>
          <w:rFonts w:ascii="Times New Roman" w:hAnsi="Times New Roman"/>
          <w:color w:val="808040"/>
          <w:sz w:val="24"/>
          <w:szCs w:val="24"/>
          <w:lang w:eastAsia="ru-RU"/>
        </w:rPr>
      </w:pPr>
    </w:p>
    <w:p w:rsidR="00DC705F" w:rsidRPr="00C76109" w:rsidRDefault="00DC705F" w:rsidP="00DC705F">
      <w:pPr>
        <w:pStyle w:val="a3"/>
        <w:spacing w:line="276" w:lineRule="auto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r w:rsidRPr="00C76109">
        <w:rPr>
          <w:rFonts w:ascii="Times New Roman" w:hAnsi="Times New Roman"/>
          <w:b/>
          <w:color w:val="4F6228"/>
          <w:sz w:val="26"/>
          <w:szCs w:val="26"/>
          <w:lang w:eastAsia="ru-RU"/>
        </w:rPr>
        <w:t>Классный руководитель</w:t>
      </w:r>
      <w:r w:rsidRPr="00C76109">
        <w:rPr>
          <w:rFonts w:ascii="Times New Roman" w:hAnsi="Times New Roman"/>
          <w:color w:val="808040"/>
          <w:sz w:val="26"/>
          <w:szCs w:val="26"/>
          <w:lang w:eastAsia="ru-RU"/>
        </w:rPr>
        <w:t> </w:t>
      </w:r>
      <w:r w:rsidRPr="00C76109">
        <w:rPr>
          <w:rFonts w:ascii="Times New Roman" w:hAnsi="Times New Roman"/>
          <w:i/>
          <w:color w:val="000000"/>
          <w:sz w:val="26"/>
          <w:szCs w:val="26"/>
          <w:lang w:eastAsia="ru-RU"/>
        </w:rPr>
        <w:t>— </w:t>
      </w:r>
      <w:r w:rsidRPr="00C76109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очень значимая фигура в образовательном процессе. Жаль, если его функции лишь добавка к неполной педагогической нагрузке. От классного руководителя всецело зависит микроклимат в классном коллективе, во многом — результаты учебной деятельности.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 он не является учителем по специальности, ему будет нелегко отслеживать учебный процесс, влиять на него с учетом интересов учащихся и пожеланий их родителей.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5244465</wp:posOffset>
            </wp:positionH>
            <wp:positionV relativeFrom="margin">
              <wp:posOffset>3448050</wp:posOffset>
            </wp:positionV>
            <wp:extent cx="1224280" cy="920115"/>
            <wp:effectExtent l="0" t="0" r="0" b="0"/>
            <wp:wrapSquare wrapText="bothSides"/>
            <wp:docPr id="1" name="Рисунок 1" descr="Описание: Описание: http://www.86sch10-nv.edusite.ru/images/p146_1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http://www.86sch10-nv.edusite.ru/images/p146_17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Если классный руководитель лишь равнодушный исполнитель своих прямых функциональных обязанностей, 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 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 шло не по наклонной, не по прямой, а по возрастающей?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На первом родительском собрании необходимо представить новых учителей, способствовать установлению контакта родителей с ними. Поддерживайте контакт с родителями учащихся </w:t>
      </w:r>
      <w:r w:rsidRPr="00C76109">
        <w:rPr>
          <w:rFonts w:ascii="Times New Roman" w:hAnsi="Times New Roman"/>
          <w:i/>
          <w:color w:val="000000"/>
          <w:sz w:val="25"/>
          <w:szCs w:val="25"/>
          <w:lang w:eastAsia="ru-RU"/>
        </w:rPr>
        <w:t>(встречи, письма, телефонные звонки и т. д.).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Постоянно поддерживайте контакт с психологом и социальным педагогом.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Помогите новым ученикам запомнить имена и фамилии одноклассников и Ф. И. О. учителей-предметников (</w:t>
      </w:r>
      <w:r w:rsidRPr="00C76109">
        <w:rPr>
          <w:rFonts w:ascii="Times New Roman" w:hAnsi="Times New Roman"/>
          <w:i/>
          <w:color w:val="000000"/>
          <w:sz w:val="25"/>
          <w:szCs w:val="25"/>
          <w:lang w:eastAsia="ru-RU"/>
        </w:rPr>
        <w:t>можно использовать визитки, таблички с именем, которые ставятся на парту на каждом уроке</w:t>
      </w: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).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>Познакомьтесь с условиями проживания ребенка, взаимоотношениями в семье, здоровьем ребенка (</w:t>
      </w:r>
      <w:r w:rsidRPr="00C76109">
        <w:rPr>
          <w:rFonts w:ascii="Times New Roman" w:hAnsi="Times New Roman"/>
          <w:i/>
          <w:color w:val="000000"/>
          <w:sz w:val="25"/>
          <w:szCs w:val="25"/>
          <w:lang w:eastAsia="ru-RU"/>
        </w:rPr>
        <w:t>по медицинской карте ребенка</w:t>
      </w: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).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color w:val="000000"/>
          <w:sz w:val="25"/>
          <w:szCs w:val="25"/>
          <w:lang w:eastAsia="ru-RU"/>
        </w:rPr>
        <w:t>Осуществите грамотное рассаживание детей в классе с учетом их индивидуальных особенностей, психологической совместимости, здоровья, пожеланий родителей.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 xml:space="preserve">Учитывать не только учебные достижения ученика, но и его здоровье, семейные трудности, условия быта и другие объективные факторы, влияющие </w:t>
      </w:r>
      <w:proofErr w:type="gramStart"/>
      <w:r w:rsidRPr="00C76109">
        <w:rPr>
          <w:rFonts w:ascii="Times New Roman" w:hAnsi="Times New Roman"/>
          <w:sz w:val="25"/>
          <w:szCs w:val="25"/>
          <w:lang w:eastAsia="ru-RU"/>
        </w:rPr>
        <w:t>на  формирование</w:t>
      </w:r>
      <w:proofErr w:type="gramEnd"/>
      <w:r w:rsidRPr="00C76109">
        <w:rPr>
          <w:rFonts w:ascii="Times New Roman" w:hAnsi="Times New Roman"/>
          <w:sz w:val="25"/>
          <w:szCs w:val="25"/>
          <w:lang w:eastAsia="ru-RU"/>
        </w:rPr>
        <w:t xml:space="preserve"> личности ребенка.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Учитывать трудности адаптации школьника в переходные периоды.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Учитывать индивидуальные личностные особенности ученика.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Отслеживание хода развития процессов обучения, воспитания.</w:t>
      </w:r>
    </w:p>
    <w:p w:rsidR="00DC705F" w:rsidRPr="00C76109" w:rsidRDefault="00DC705F" w:rsidP="00DC705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Процесс со</w:t>
      </w:r>
      <w:r>
        <w:rPr>
          <w:rFonts w:ascii="Times New Roman" w:hAnsi="Times New Roman"/>
          <w:sz w:val="25"/>
          <w:szCs w:val="25"/>
          <w:lang w:eastAsia="ru-RU"/>
        </w:rPr>
        <w:t>циализации ребенка в коллективе</w:t>
      </w:r>
    </w:p>
    <w:p w:rsidR="00DC705F" w:rsidRPr="00C76109" w:rsidRDefault="00DC705F" w:rsidP="00DC705F">
      <w:pPr>
        <w:pStyle w:val="a3"/>
        <w:spacing w:line="276" w:lineRule="auto"/>
        <w:jc w:val="center"/>
        <w:rPr>
          <w:rFonts w:ascii="Times New Roman" w:hAnsi="Times New Roman"/>
          <w:b/>
          <w:color w:val="002060"/>
          <w:sz w:val="26"/>
          <w:szCs w:val="26"/>
          <w:lang w:eastAsia="ru-RU"/>
        </w:rPr>
      </w:pPr>
      <w:r w:rsidRPr="00C76109">
        <w:rPr>
          <w:rFonts w:ascii="Times New Roman" w:hAnsi="Times New Roman"/>
          <w:b/>
          <w:color w:val="002060"/>
          <w:sz w:val="26"/>
          <w:szCs w:val="26"/>
          <w:lang w:eastAsia="ru-RU"/>
        </w:rPr>
        <w:t>ЧТО П</w:t>
      </w:r>
      <w:r>
        <w:rPr>
          <w:rFonts w:ascii="Times New Roman" w:hAnsi="Times New Roman"/>
          <w:b/>
          <w:color w:val="002060"/>
          <w:sz w:val="26"/>
          <w:szCs w:val="26"/>
          <w:lang w:eastAsia="ru-RU"/>
        </w:rPr>
        <w:t>ОМОЖЕТ РЕБЕНКУ УЧИТЬСЯ УСПЕШНЕЕ?</w:t>
      </w:r>
    </w:p>
    <w:p w:rsidR="00DC705F" w:rsidRPr="00C76109" w:rsidRDefault="00DC705F" w:rsidP="00DC705F">
      <w:pPr>
        <w:pStyle w:val="a3"/>
        <w:numPr>
          <w:ilvl w:val="0"/>
          <w:numId w:val="2"/>
        </w:numPr>
        <w:rPr>
          <w:rFonts w:ascii="Times New Roman" w:hAnsi="Times New Roman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6"/>
          <w:szCs w:val="26"/>
          <w:lang w:eastAsia="ru-RU"/>
        </w:rPr>
        <w:t>Психолого-</w:t>
      </w:r>
      <w:proofErr w:type="gramStart"/>
      <w:r w:rsidRPr="00C76109">
        <w:rPr>
          <w:rFonts w:ascii="Times New Roman" w:hAnsi="Times New Roman"/>
          <w:sz w:val="25"/>
          <w:szCs w:val="25"/>
          <w:lang w:eastAsia="ru-RU"/>
        </w:rPr>
        <w:t>педагогическая  поддержка</w:t>
      </w:r>
      <w:proofErr w:type="gramEnd"/>
      <w:r w:rsidRPr="00C76109">
        <w:rPr>
          <w:rFonts w:ascii="Times New Roman" w:hAnsi="Times New Roman"/>
          <w:sz w:val="25"/>
          <w:szCs w:val="25"/>
          <w:lang w:eastAsia="ru-RU"/>
        </w:rPr>
        <w:t>  каждого ребенка.</w:t>
      </w:r>
    </w:p>
    <w:p w:rsidR="00DC705F" w:rsidRPr="00C76109" w:rsidRDefault="00DC705F" w:rsidP="00DC705F">
      <w:pPr>
        <w:pStyle w:val="a3"/>
        <w:numPr>
          <w:ilvl w:val="0"/>
          <w:numId w:val="2"/>
        </w:numPr>
        <w:rPr>
          <w:rFonts w:ascii="Times New Roman" w:hAnsi="Times New Roman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Ориентация на успех.</w:t>
      </w:r>
    </w:p>
    <w:p w:rsidR="00DC705F" w:rsidRPr="00C76109" w:rsidRDefault="00DC705F" w:rsidP="00DC705F">
      <w:pPr>
        <w:pStyle w:val="a3"/>
        <w:numPr>
          <w:ilvl w:val="0"/>
          <w:numId w:val="2"/>
        </w:numPr>
        <w:rPr>
          <w:rFonts w:ascii="Times New Roman" w:hAnsi="Times New Roman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Выбор личностно-ориентированных образовательных технологий.</w:t>
      </w:r>
    </w:p>
    <w:p w:rsidR="00DC705F" w:rsidRPr="00C76109" w:rsidRDefault="00DC705F" w:rsidP="00DC705F">
      <w:pPr>
        <w:pStyle w:val="a3"/>
        <w:numPr>
          <w:ilvl w:val="0"/>
          <w:numId w:val="2"/>
        </w:numPr>
        <w:rPr>
          <w:rFonts w:ascii="Times New Roman" w:hAnsi="Times New Roman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Наблюдение, руководство, коррекция динамики развития интеллекта, творческих способностей.</w:t>
      </w:r>
    </w:p>
    <w:p w:rsidR="00DC705F" w:rsidRPr="00C76109" w:rsidRDefault="00DC705F" w:rsidP="00DC705F">
      <w:pPr>
        <w:pStyle w:val="a3"/>
        <w:numPr>
          <w:ilvl w:val="0"/>
          <w:numId w:val="2"/>
        </w:numPr>
        <w:rPr>
          <w:rFonts w:ascii="Times New Roman" w:hAnsi="Times New Roman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Приобретение учениками прочных знаний с возможностью использования их в новых ситуациях.</w:t>
      </w:r>
    </w:p>
    <w:p w:rsidR="00DC705F" w:rsidRPr="00C76109" w:rsidRDefault="00DC705F" w:rsidP="00DC705F">
      <w:pPr>
        <w:pStyle w:val="a3"/>
        <w:numPr>
          <w:ilvl w:val="0"/>
          <w:numId w:val="2"/>
        </w:numPr>
        <w:rPr>
          <w:rFonts w:ascii="Times New Roman" w:hAnsi="Times New Roman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Формирование общих учебных умений и навыков.</w:t>
      </w:r>
    </w:p>
    <w:p w:rsidR="00DC705F" w:rsidRPr="00C76109" w:rsidRDefault="00DC705F" w:rsidP="00DC705F">
      <w:pPr>
        <w:pStyle w:val="a3"/>
        <w:numPr>
          <w:ilvl w:val="0"/>
          <w:numId w:val="2"/>
        </w:numPr>
        <w:rPr>
          <w:rFonts w:ascii="Times New Roman" w:hAnsi="Times New Roman"/>
          <w:sz w:val="25"/>
          <w:szCs w:val="25"/>
          <w:lang w:eastAsia="ru-RU"/>
        </w:rPr>
      </w:pPr>
      <w:r w:rsidRPr="00C76109">
        <w:rPr>
          <w:rFonts w:ascii="Times New Roman" w:hAnsi="Times New Roman"/>
          <w:sz w:val="25"/>
          <w:szCs w:val="25"/>
          <w:lang w:eastAsia="ru-RU"/>
        </w:rPr>
        <w:t>Сохранение имеющегося запаса здоровья школьников в процессе получения среднего образования.</w:t>
      </w:r>
    </w:p>
    <w:p w:rsidR="00DC705F" w:rsidRPr="00C76109" w:rsidRDefault="00DC705F" w:rsidP="00DC705F">
      <w:pPr>
        <w:pStyle w:val="a3"/>
        <w:spacing w:line="276" w:lineRule="auto"/>
        <w:ind w:left="72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C705F" w:rsidRPr="007A29F6" w:rsidRDefault="00DC705F" w:rsidP="00DC705F">
      <w:pPr>
        <w:pStyle w:val="a3"/>
        <w:jc w:val="center"/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C76109">
        <w:rPr>
          <w:rFonts w:ascii="Times New Roman" w:hAnsi="Times New Roman"/>
          <w:b/>
          <w:color w:val="7030A0"/>
          <w:sz w:val="28"/>
          <w:szCs w:val="28"/>
          <w:lang w:eastAsia="ru-RU"/>
        </w:rPr>
        <w:t>Психологическая служба Ш</w:t>
      </w:r>
      <w:r>
        <w:rPr>
          <w:rFonts w:ascii="Times New Roman" w:hAnsi="Times New Roman"/>
          <w:b/>
          <w:color w:val="7030A0"/>
          <w:sz w:val="28"/>
          <w:szCs w:val="28"/>
          <w:lang w:eastAsia="ru-RU"/>
        </w:rPr>
        <w:t>Г № 2</w:t>
      </w:r>
    </w:p>
    <w:p w:rsidR="007B769E" w:rsidRDefault="007B769E">
      <w:bookmarkStart w:id="0" w:name="_GoBack"/>
      <w:bookmarkEnd w:id="0"/>
    </w:p>
    <w:sectPr w:rsidR="007B769E" w:rsidSect="007A29F6">
      <w:type w:val="continuous"/>
      <w:pgSz w:w="16838" w:h="11906" w:orient="landscape"/>
      <w:pgMar w:top="142" w:right="678" w:bottom="142" w:left="851" w:header="708" w:footer="708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B4E"/>
    <w:multiLevelType w:val="hybridMultilevel"/>
    <w:tmpl w:val="C5D4F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31809"/>
    <w:multiLevelType w:val="hybridMultilevel"/>
    <w:tmpl w:val="6EBA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31"/>
    <w:rsid w:val="00180C31"/>
    <w:rsid w:val="007B769E"/>
    <w:rsid w:val="00D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DBA38-4741-48D2-91E2-00ADD7EF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0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2022-02-23T05:17:00Z</dcterms:created>
  <dcterms:modified xsi:type="dcterms:W3CDTF">2022-02-23T05:17:00Z</dcterms:modified>
</cp:coreProperties>
</file>