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75535" cy="2783205"/>
            <wp:effectExtent l="0" t="0" r="5715" b="0"/>
            <wp:wrapSquare wrapText="bothSides"/>
            <wp:docPr id="2" name="Рисунок 2" descr="sm_fu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_full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278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Осторожно, </w:t>
      </w:r>
      <w:proofErr w:type="spellStart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вейпинг</w:t>
      </w:r>
      <w:proofErr w:type="spellEnd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!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(Памятка для учащихся и родителей)</w:t>
      </w:r>
    </w:p>
    <w:p w:rsidR="003257B8" w:rsidRPr="003257B8" w:rsidRDefault="003257B8" w:rsidP="003257B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3257B8" w:rsidRPr="003257B8" w:rsidRDefault="003257B8" w:rsidP="00325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Вейпинг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(от английского -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vaping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-парение) - процесс курения электронной сигареты, испарителей и других подобных устройств.</w:t>
      </w:r>
    </w:p>
    <w:p w:rsidR="003257B8" w:rsidRPr="003257B8" w:rsidRDefault="003257B8" w:rsidP="00325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Вейпы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- электронные сигареты, мини-кальяны.</w:t>
      </w:r>
    </w:p>
    <w:p w:rsidR="003257B8" w:rsidRPr="003257B8" w:rsidRDefault="003257B8" w:rsidP="00325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Вейперы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3257B8" w:rsidRPr="003257B8" w:rsidRDefault="003257B8" w:rsidP="00325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Вейпинг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- новое течение среди молодежи, курильщики объединяются в группы, покупают различные устройства для парения, которые совершенствуются с каждым днем приобретая,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Вейперов</w:t>
      </w:r>
      <w:proofErr w:type="spellEnd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делят на:</w:t>
      </w:r>
    </w:p>
    <w:p w:rsidR="003257B8" w:rsidRPr="003257B8" w:rsidRDefault="003257B8" w:rsidP="003257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Бывшие курильщики обычных сигарет</w:t>
      </w:r>
    </w:p>
    <w:p w:rsidR="003257B8" w:rsidRPr="003257B8" w:rsidRDefault="003257B8" w:rsidP="003257B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Новые «электронные» курильщики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Как устроен </w:t>
      </w:r>
      <w:proofErr w:type="spellStart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вейп</w:t>
      </w:r>
      <w:proofErr w:type="spellEnd"/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?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3257B8" w:rsidRPr="003257B8" w:rsidRDefault="003257B8" w:rsidP="003257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Глицерин</w:t>
      </w:r>
    </w:p>
    <w:p w:rsidR="003257B8" w:rsidRPr="003257B8" w:rsidRDefault="003257B8" w:rsidP="003257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(Е1520)</w:t>
      </w:r>
    </w:p>
    <w:p w:rsidR="003257B8" w:rsidRPr="003257B8" w:rsidRDefault="003257B8" w:rsidP="003257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Ароматические добавки</w:t>
      </w:r>
    </w:p>
    <w:p w:rsidR="003257B8" w:rsidRPr="003257B8" w:rsidRDefault="003257B8" w:rsidP="003257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Никотин (не всегда)</w:t>
      </w:r>
    </w:p>
    <w:p w:rsidR="003257B8" w:rsidRPr="003257B8" w:rsidRDefault="003257B8" w:rsidP="003257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Вейперы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считают, что: курение электронных сигарет не несет вред здоровью курение электронных сигарет не опасно, т.к. при курении не выделяются смолы. </w:t>
      </w: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НО отсутствие канцерогенных смол не может сделать устройство для парения абсолютно безопасным.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Что мы имеем на самом деле?</w:t>
      </w:r>
    </w:p>
    <w:p w:rsidR="003257B8" w:rsidRPr="003257B8" w:rsidRDefault="003257B8" w:rsidP="003257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3257B8" w:rsidRPr="003257B8" w:rsidRDefault="003257B8" w:rsidP="003257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3257B8" w:rsidRPr="003257B8" w:rsidRDefault="003257B8" w:rsidP="003257B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В выделяющемся паре при курении электронных сигарет содержится 31 опасное вещество. 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Воздействие на организм:</w:t>
      </w:r>
    </w:p>
    <w:p w:rsidR="003257B8" w:rsidRPr="003257B8" w:rsidRDefault="003257B8" w:rsidP="003257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Вейперы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подвергают себя риску развития смертельной «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попкорновой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болезни». Такой вывод сделали ученые, обнаружив токсичный химикат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диацетил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в 75 %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lastRenderedPageBreak/>
        <w:t>ароматизаторов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для курения.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Диацетил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используется во многих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ароматизаторах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(фруктовый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ароматизатор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, запах кондитерских изделий, конфет)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Диацетил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, химическое вещество, используемое в качестве аромата масла в продуктах питания, стало причиной развития облитерирующего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бронхиолита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Диацетил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3257B8" w:rsidRPr="003257B8" w:rsidRDefault="003257B8" w:rsidP="003257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3257B8" w:rsidRPr="003257B8" w:rsidRDefault="003257B8" w:rsidP="003257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Термическое разложение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пропиленгликоля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и глицерина, содержащихся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3257B8" w:rsidRPr="003257B8" w:rsidRDefault="003257B8" w:rsidP="003257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3257B8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gram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  содержащиеся      в        жидкости    для    курения, вызывают аллергические заболевания верхних дыхательных путей вплоть до развития бронхиальной астмы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Никотин, содержащийся в жидкостях вызывает зависимость, а также приводит к развитию раковых заболеваний.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Вдыхаемый дым вызывает сухость во рту.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Замена курения обычных сигарет электронными может продлевать период полного отказа от курения.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Общее использование одного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вейпа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может привести к передачи инфекционных заболеваний таких как гепатит и туберкулез.</w:t>
      </w:r>
    </w:p>
    <w:p w:rsidR="003257B8" w:rsidRPr="003257B8" w:rsidRDefault="003257B8" w:rsidP="003257B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</w:p>
    <w:p w:rsidR="003257B8" w:rsidRPr="003257B8" w:rsidRDefault="003257B8" w:rsidP="003257B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Курение </w:t>
      </w:r>
      <w:proofErr w:type="spellStart"/>
      <w:r w:rsidRPr="003257B8">
        <w:rPr>
          <w:rFonts w:ascii="Times New Roman" w:eastAsia="Calibri" w:hAnsi="Times New Roman" w:cs="Times New Roman"/>
          <w:sz w:val="28"/>
          <w:szCs w:val="28"/>
        </w:rPr>
        <w:t>вейпов</w:t>
      </w:r>
      <w:proofErr w:type="spellEnd"/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 вызывает психологическую зависимость.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Кому ни в коем случае нельзя курить электронные сигарет любых видов?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Беременным женщинам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Аллергикам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Лицам в возрасте до 18 лет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Некурящим</w:t>
      </w: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Каждый курильщик электронных устройств обязан знать, что:</w:t>
      </w:r>
    </w:p>
    <w:p w:rsidR="003257B8" w:rsidRPr="003257B8" w:rsidRDefault="003257B8" w:rsidP="003257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lastRenderedPageBreak/>
        <w:t>Курение парящих устройств не является альтернативой курению обычных сигарет.</w:t>
      </w:r>
    </w:p>
    <w:p w:rsidR="003257B8" w:rsidRPr="003257B8" w:rsidRDefault="003257B8" w:rsidP="003257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 xml:space="preserve">Курение электронных устройств может вызвать рак, заболевания легких и сердца. </w:t>
      </w:r>
    </w:p>
    <w:p w:rsidR="003257B8" w:rsidRPr="003257B8" w:rsidRDefault="003257B8" w:rsidP="003257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Курение электронных устройств не исключает никотиновую зависимость.</w:t>
      </w:r>
    </w:p>
    <w:p w:rsidR="003257B8" w:rsidRPr="003257B8" w:rsidRDefault="003257B8" w:rsidP="003257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Общее использование одним устройством может привести к заражению гепатитом и туберкулезом.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7B8">
        <w:rPr>
          <w:rFonts w:ascii="Times New Roman" w:eastAsia="Calibri" w:hAnsi="Times New Roman" w:cs="Times New Roman"/>
          <w:sz w:val="28"/>
          <w:szCs w:val="28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3257B8" w:rsidRPr="003257B8" w:rsidRDefault="003257B8" w:rsidP="003257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7B8" w:rsidRPr="003257B8" w:rsidRDefault="003257B8" w:rsidP="003257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257B8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9D2E8B" wp14:editId="2E0F6636">
            <wp:simplePos x="0" y="0"/>
            <wp:positionH relativeFrom="column">
              <wp:posOffset>59055</wp:posOffset>
            </wp:positionH>
            <wp:positionV relativeFrom="paragraph">
              <wp:posOffset>421640</wp:posOffset>
            </wp:positionV>
            <wp:extent cx="6638925" cy="3816350"/>
            <wp:effectExtent l="0" t="0" r="9525" b="0"/>
            <wp:wrapThrough wrapText="bothSides">
              <wp:wrapPolygon edited="0">
                <wp:start x="0" y="0"/>
                <wp:lineTo x="0" y="21456"/>
                <wp:lineTo x="21569" y="21456"/>
                <wp:lineTo x="21569" y="0"/>
                <wp:lineTo x="0" y="0"/>
              </wp:wrapPolygon>
            </wp:wrapThrough>
            <wp:docPr id="1" name="Рисунок 1" descr="C:\Users\user\AppData\Local\Microsoft\Windows\INetCache\Content.Word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sm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7B8">
        <w:rPr>
          <w:rFonts w:ascii="Times New Roman" w:eastAsia="Calibri" w:hAnsi="Times New Roman" w:cs="Times New Roman"/>
          <w:b/>
          <w:i/>
          <w:sz w:val="28"/>
          <w:szCs w:val="28"/>
        </w:rPr>
        <w:t>Курение вредит здоровью, последствия курения проявляются позже.</w:t>
      </w:r>
    </w:p>
    <w:p w:rsidR="0072003D" w:rsidRDefault="0072003D">
      <w:bookmarkStart w:id="0" w:name="_GoBack"/>
      <w:bookmarkEnd w:id="0"/>
    </w:p>
    <w:sectPr w:rsidR="0072003D" w:rsidSect="00144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AC"/>
    <w:multiLevelType w:val="hybridMultilevel"/>
    <w:tmpl w:val="CF12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C3B"/>
    <w:multiLevelType w:val="hybridMultilevel"/>
    <w:tmpl w:val="FF0A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0560"/>
    <w:multiLevelType w:val="hybridMultilevel"/>
    <w:tmpl w:val="43AE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540A"/>
    <w:multiLevelType w:val="hybridMultilevel"/>
    <w:tmpl w:val="3AFE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0913"/>
    <w:multiLevelType w:val="hybridMultilevel"/>
    <w:tmpl w:val="538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3AA2"/>
    <w:multiLevelType w:val="hybridMultilevel"/>
    <w:tmpl w:val="4896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2149F"/>
    <w:multiLevelType w:val="hybridMultilevel"/>
    <w:tmpl w:val="1DA0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7"/>
    <w:rsid w:val="003257B8"/>
    <w:rsid w:val="0072003D"/>
    <w:rsid w:val="00D0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A0E3-5A53-4A79-BE31-09DB7577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2022-02-23T05:33:00Z</dcterms:created>
  <dcterms:modified xsi:type="dcterms:W3CDTF">2022-02-23T05:33:00Z</dcterms:modified>
</cp:coreProperties>
</file>